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0FAA9" w14:textId="2ADB4350" w:rsidR="00921389" w:rsidRDefault="00174B6C" w:rsidP="00921389">
      <w:pPr>
        <w:jc w:val="center"/>
        <w:rPr>
          <w:u w:val="single"/>
        </w:rPr>
      </w:pPr>
      <w:r>
        <w:rPr>
          <w:u w:val="single"/>
        </w:rPr>
        <w:t>Procedures Relating t</w:t>
      </w:r>
      <w:r w:rsidR="00921389">
        <w:rPr>
          <w:u w:val="single"/>
        </w:rPr>
        <w:t>o Rehearsal Timings and Staff Ratios</w:t>
      </w:r>
    </w:p>
    <w:p w14:paraId="7B917380" w14:textId="77777777" w:rsidR="00921389" w:rsidRDefault="00921389">
      <w:pPr>
        <w:rPr>
          <w:u w:val="single"/>
        </w:rPr>
      </w:pPr>
    </w:p>
    <w:p w14:paraId="386CB702" w14:textId="460CFEA2" w:rsidR="008247CB" w:rsidRDefault="008247CB">
      <w:pPr>
        <w:rPr>
          <w:u w:val="single"/>
        </w:rPr>
      </w:pPr>
      <w:r>
        <w:rPr>
          <w:u w:val="single"/>
        </w:rPr>
        <w:t>Rehearsal Restrictions</w:t>
      </w:r>
    </w:p>
    <w:p w14:paraId="785AF381" w14:textId="376F2AA8" w:rsidR="008247CB" w:rsidRDefault="008247CB">
      <w:pPr>
        <w:rPr>
          <w:u w:val="single"/>
        </w:rPr>
      </w:pPr>
    </w:p>
    <w:p w14:paraId="3EC43AA2" w14:textId="545DA162" w:rsidR="008247CB" w:rsidRDefault="008247CB">
      <w:r w:rsidRPr="008247CB">
        <w:t>The following</w:t>
      </w:r>
      <w:r>
        <w:t xml:space="preserve"> procedures aim to ensure that child members are not disadvantage in regard to their education as a result of excessive rehearsals. </w:t>
      </w:r>
    </w:p>
    <w:p w14:paraId="6F50F9EB" w14:textId="27050458" w:rsidR="008247CB" w:rsidRDefault="008247CB"/>
    <w:p w14:paraId="06847259" w14:textId="264BECDD" w:rsidR="008247CB" w:rsidRDefault="008247CB">
      <w:r>
        <w:t>If under compulsory school leaving age, we operate the following restrictions;</w:t>
      </w:r>
    </w:p>
    <w:p w14:paraId="62A6ACED" w14:textId="77777777" w:rsidR="008247CB" w:rsidRPr="00C61213" w:rsidRDefault="008247CB" w:rsidP="008247CB">
      <w:pPr>
        <w:pStyle w:val="ListParagraph"/>
        <w:numPr>
          <w:ilvl w:val="0"/>
          <w:numId w:val="2"/>
        </w:numPr>
        <w:spacing w:line="276" w:lineRule="auto"/>
        <w:jc w:val="both"/>
        <w:rPr>
          <w:rFonts w:ascii="Verdana" w:hAnsi="Verdana"/>
          <w:sz w:val="22"/>
          <w:szCs w:val="22"/>
        </w:rPr>
      </w:pPr>
      <w:r w:rsidRPr="00C61213">
        <w:rPr>
          <w:rFonts w:ascii="Verdana" w:hAnsi="Verdana"/>
          <w:sz w:val="22"/>
          <w:szCs w:val="22"/>
        </w:rPr>
        <w:t>not take part in rehearsals and performances for more than 6 days out of 7</w:t>
      </w:r>
    </w:p>
    <w:p w14:paraId="2F44F523" w14:textId="77777777" w:rsidR="008247CB" w:rsidRPr="00C61213" w:rsidRDefault="008247CB" w:rsidP="008247CB">
      <w:pPr>
        <w:pStyle w:val="ListParagraph"/>
        <w:numPr>
          <w:ilvl w:val="0"/>
          <w:numId w:val="2"/>
        </w:numPr>
        <w:spacing w:line="276" w:lineRule="auto"/>
        <w:jc w:val="both"/>
        <w:rPr>
          <w:rFonts w:ascii="Verdana" w:hAnsi="Verdana"/>
          <w:sz w:val="22"/>
          <w:szCs w:val="22"/>
        </w:rPr>
      </w:pPr>
      <w:r w:rsidRPr="00C61213">
        <w:rPr>
          <w:rFonts w:ascii="Verdana" w:hAnsi="Verdana"/>
          <w:sz w:val="22"/>
          <w:szCs w:val="22"/>
        </w:rPr>
        <w:t>the performance must not exceed 3½ hours in duration, and the performer must not be on stage for more than 2½ hours</w:t>
      </w:r>
    </w:p>
    <w:p w14:paraId="037D0EEB" w14:textId="77777777" w:rsidR="008247CB" w:rsidRPr="00C61213" w:rsidRDefault="008247CB" w:rsidP="008247CB">
      <w:pPr>
        <w:pStyle w:val="ListParagraph"/>
        <w:numPr>
          <w:ilvl w:val="0"/>
          <w:numId w:val="2"/>
        </w:numPr>
        <w:spacing w:line="276" w:lineRule="auto"/>
        <w:jc w:val="both"/>
        <w:rPr>
          <w:rFonts w:ascii="Verdana" w:hAnsi="Verdana"/>
          <w:sz w:val="22"/>
          <w:szCs w:val="22"/>
        </w:rPr>
      </w:pPr>
      <w:r w:rsidRPr="00C61213">
        <w:rPr>
          <w:rFonts w:ascii="Verdana" w:hAnsi="Verdana"/>
          <w:sz w:val="22"/>
          <w:szCs w:val="22"/>
        </w:rPr>
        <w:t>only one performance is allowed on a school day</w:t>
      </w:r>
    </w:p>
    <w:p w14:paraId="6FB2009F" w14:textId="77777777" w:rsidR="008247CB" w:rsidRPr="00C61213" w:rsidRDefault="008247CB" w:rsidP="008247CB">
      <w:pPr>
        <w:pStyle w:val="ListParagraph"/>
        <w:numPr>
          <w:ilvl w:val="0"/>
          <w:numId w:val="2"/>
        </w:numPr>
        <w:spacing w:line="276" w:lineRule="auto"/>
        <w:jc w:val="both"/>
        <w:rPr>
          <w:rFonts w:ascii="Verdana" w:hAnsi="Verdana"/>
          <w:sz w:val="22"/>
          <w:szCs w:val="22"/>
        </w:rPr>
      </w:pPr>
      <w:r w:rsidRPr="00C61213">
        <w:rPr>
          <w:rFonts w:ascii="Verdana" w:hAnsi="Verdana"/>
          <w:sz w:val="22"/>
          <w:szCs w:val="22"/>
        </w:rPr>
        <w:t>all children must leave the theatre within 30 minutes of the performance ending</w:t>
      </w:r>
    </w:p>
    <w:p w14:paraId="1ACEB6E5" w14:textId="77777777" w:rsidR="008247CB" w:rsidRPr="00C61213" w:rsidRDefault="008247CB" w:rsidP="008247CB">
      <w:pPr>
        <w:pStyle w:val="ListParagraph"/>
        <w:numPr>
          <w:ilvl w:val="0"/>
          <w:numId w:val="2"/>
        </w:numPr>
        <w:spacing w:line="276" w:lineRule="auto"/>
        <w:jc w:val="both"/>
        <w:rPr>
          <w:rFonts w:ascii="Verdana" w:hAnsi="Verdana"/>
          <w:sz w:val="22"/>
          <w:szCs w:val="22"/>
        </w:rPr>
      </w:pPr>
      <w:r w:rsidRPr="00C61213">
        <w:rPr>
          <w:rFonts w:ascii="Verdana" w:hAnsi="Verdana"/>
          <w:sz w:val="22"/>
          <w:szCs w:val="22"/>
        </w:rPr>
        <w:t>performances must all finish by 11pm</w:t>
      </w:r>
    </w:p>
    <w:p w14:paraId="074B2EA9" w14:textId="50DD7B5F" w:rsidR="008247CB" w:rsidRPr="00C61213" w:rsidRDefault="00921389" w:rsidP="008247CB">
      <w:pPr>
        <w:pStyle w:val="ListParagraph"/>
        <w:numPr>
          <w:ilvl w:val="0"/>
          <w:numId w:val="2"/>
        </w:numPr>
        <w:spacing w:line="276" w:lineRule="auto"/>
        <w:jc w:val="both"/>
        <w:rPr>
          <w:rFonts w:ascii="Verdana" w:hAnsi="Verdana"/>
          <w:sz w:val="22"/>
          <w:szCs w:val="22"/>
        </w:rPr>
      </w:pPr>
      <w:r>
        <w:rPr>
          <w:rFonts w:ascii="Verdana" w:hAnsi="Verdana"/>
          <w:sz w:val="22"/>
          <w:szCs w:val="22"/>
        </w:rPr>
        <w:t>rehearsals or performances can</w:t>
      </w:r>
      <w:r w:rsidR="008247CB" w:rsidRPr="00C61213">
        <w:rPr>
          <w:rFonts w:ascii="Verdana" w:hAnsi="Verdana"/>
          <w:sz w:val="22"/>
          <w:szCs w:val="22"/>
        </w:rPr>
        <w:t>not commence before 10am in the morning</w:t>
      </w:r>
    </w:p>
    <w:p w14:paraId="6A49B719" w14:textId="77777777" w:rsidR="008247CB" w:rsidRPr="00C61213" w:rsidRDefault="008247CB" w:rsidP="008247CB">
      <w:pPr>
        <w:pStyle w:val="ListParagraph"/>
        <w:numPr>
          <w:ilvl w:val="0"/>
          <w:numId w:val="2"/>
        </w:numPr>
        <w:spacing w:line="276" w:lineRule="auto"/>
        <w:jc w:val="both"/>
        <w:rPr>
          <w:rFonts w:ascii="Verdana" w:hAnsi="Verdana"/>
          <w:sz w:val="22"/>
          <w:szCs w:val="22"/>
        </w:rPr>
      </w:pPr>
      <w:r w:rsidRPr="00C61213">
        <w:rPr>
          <w:rFonts w:ascii="Verdana" w:hAnsi="Verdana"/>
          <w:sz w:val="22"/>
          <w:szCs w:val="22"/>
        </w:rPr>
        <w:t>if there had been a performance the previous night, at least 14 hours must lapse before the following performance/rehearsal.</w:t>
      </w:r>
    </w:p>
    <w:p w14:paraId="193C34F3" w14:textId="5BD2C8DF" w:rsidR="008247CB" w:rsidRDefault="008247CB"/>
    <w:p w14:paraId="4070F94A" w14:textId="7F6D4150" w:rsidR="00921389" w:rsidRDefault="00921389">
      <w:r>
        <w:t xml:space="preserve">In addition to the above, rehearsal times will not exceed the following times. </w:t>
      </w:r>
    </w:p>
    <w:p w14:paraId="00DD32DA" w14:textId="6B84A57A" w:rsidR="00921389" w:rsidRDefault="00921389" w:rsidP="00921389">
      <w:pPr>
        <w:pStyle w:val="ListParagraph"/>
        <w:numPr>
          <w:ilvl w:val="0"/>
          <w:numId w:val="2"/>
        </w:numPr>
      </w:pPr>
      <w:r>
        <w:t>Children aged under 13</w:t>
      </w:r>
    </w:p>
    <w:p w14:paraId="5ACD2BF6" w14:textId="50F969FD" w:rsidR="00921389" w:rsidRDefault="00921389" w:rsidP="00921389">
      <w:pPr>
        <w:pStyle w:val="ListParagraph"/>
        <w:numPr>
          <w:ilvl w:val="1"/>
          <w:numId w:val="2"/>
        </w:numPr>
      </w:pPr>
      <w:r>
        <w:t>All children to have left the rehearsal premises by 10pm</w:t>
      </w:r>
    </w:p>
    <w:p w14:paraId="0B63F83A" w14:textId="1B86E86C" w:rsidR="00921389" w:rsidRDefault="00921389" w:rsidP="00921389">
      <w:pPr>
        <w:pStyle w:val="ListParagraph"/>
        <w:numPr>
          <w:ilvl w:val="0"/>
          <w:numId w:val="2"/>
        </w:numPr>
      </w:pPr>
      <w:r>
        <w:t>Children aged 13 and over</w:t>
      </w:r>
    </w:p>
    <w:p w14:paraId="218F3401" w14:textId="65796AE5" w:rsidR="00921389" w:rsidRPr="008247CB" w:rsidRDefault="00921389" w:rsidP="00921389">
      <w:pPr>
        <w:pStyle w:val="ListParagraph"/>
        <w:numPr>
          <w:ilvl w:val="1"/>
          <w:numId w:val="2"/>
        </w:numPr>
      </w:pPr>
      <w:r>
        <w:t>All children to have left the rehearsal premises by 10:30pm</w:t>
      </w:r>
    </w:p>
    <w:p w14:paraId="34478968" w14:textId="77777777" w:rsidR="008247CB" w:rsidRDefault="008247CB">
      <w:pPr>
        <w:rPr>
          <w:u w:val="single"/>
        </w:rPr>
      </w:pPr>
    </w:p>
    <w:p w14:paraId="69C8ED92" w14:textId="3DB58924" w:rsidR="003C51C1" w:rsidRPr="003C51C1" w:rsidRDefault="003C51C1">
      <w:pPr>
        <w:rPr>
          <w:u w:val="single"/>
        </w:rPr>
      </w:pPr>
      <w:r w:rsidRPr="003C51C1">
        <w:rPr>
          <w:u w:val="single"/>
        </w:rPr>
        <w:t>Staffing Ratios</w:t>
      </w:r>
    </w:p>
    <w:p w14:paraId="34BE688E" w14:textId="07BDDB1E" w:rsidR="003C51C1" w:rsidRDefault="003C51C1"/>
    <w:p w14:paraId="198BC4F9" w14:textId="0DB6E75A" w:rsidR="003C51C1" w:rsidRDefault="003C51C1">
      <w:r>
        <w:t xml:space="preserve">MYT strive to provide a safe environment, and part of this responsibility is towards keeping the ratio of adults supervising child members appropriate for each activity. As such we strive to go above and beyond the minimum requirements </w:t>
      </w:r>
      <w:r w:rsidR="00167771">
        <w:t>as set out by legal acts and recommendations. The proposed staffing levels are as below, we strive to exceed these wherever possible. Please note that risk assessments for some activities may necessitate stricter ratios being necessary.</w:t>
      </w:r>
      <w:bookmarkStart w:id="0" w:name="_GoBack"/>
      <w:bookmarkEnd w:id="0"/>
    </w:p>
    <w:p w14:paraId="594837B5" w14:textId="60128DBC" w:rsidR="003C51C1" w:rsidRDefault="003C51C1"/>
    <w:p w14:paraId="61ACEC53" w14:textId="6CF3C543" w:rsidR="00112216" w:rsidRDefault="003C51C1" w:rsidP="00167771">
      <w:pPr>
        <w:pStyle w:val="ListParagraph"/>
        <w:numPr>
          <w:ilvl w:val="0"/>
          <w:numId w:val="1"/>
        </w:numPr>
      </w:pPr>
      <w:r>
        <w:t>Chaperones 1:12</w:t>
      </w:r>
    </w:p>
    <w:p w14:paraId="5EE383B7" w14:textId="1AEF33B6" w:rsidR="008247CB" w:rsidRDefault="008247CB" w:rsidP="008247CB">
      <w:pPr>
        <w:pStyle w:val="ListParagraph"/>
        <w:numPr>
          <w:ilvl w:val="1"/>
          <w:numId w:val="1"/>
        </w:numPr>
      </w:pPr>
      <w:r>
        <w:t>Applicable to children of com</w:t>
      </w:r>
      <w:r w:rsidR="00A1001C">
        <w:t>p</w:t>
      </w:r>
      <w:r>
        <w:t>ulsorary school age</w:t>
      </w:r>
    </w:p>
    <w:p w14:paraId="5F38DFA5" w14:textId="48841B23" w:rsidR="003C51C1" w:rsidRDefault="003C51C1" w:rsidP="00167771">
      <w:pPr>
        <w:pStyle w:val="ListParagraph"/>
        <w:numPr>
          <w:ilvl w:val="0"/>
          <w:numId w:val="1"/>
        </w:numPr>
      </w:pPr>
      <w:r>
        <w:t>Day trips 1:15-20</w:t>
      </w:r>
    </w:p>
    <w:p w14:paraId="0F11E8C2" w14:textId="0BC7EEE5" w:rsidR="00167771" w:rsidRDefault="00167771" w:rsidP="00167771">
      <w:pPr>
        <w:pStyle w:val="ListParagraph"/>
        <w:numPr>
          <w:ilvl w:val="1"/>
          <w:numId w:val="1"/>
        </w:numPr>
      </w:pPr>
      <w:r>
        <w:t>A minimum of 3 staff members per trip, assuming a mixed sex party</w:t>
      </w:r>
    </w:p>
    <w:p w14:paraId="620B05BF" w14:textId="10247D25" w:rsidR="003C51C1" w:rsidRDefault="00167771" w:rsidP="00167771">
      <w:pPr>
        <w:pStyle w:val="ListParagraph"/>
        <w:numPr>
          <w:ilvl w:val="0"/>
          <w:numId w:val="1"/>
        </w:numPr>
      </w:pPr>
      <w:r>
        <w:t>Residential trips</w:t>
      </w:r>
      <w:r w:rsidR="003C51C1">
        <w:t xml:space="preserve"> 1:10</w:t>
      </w:r>
    </w:p>
    <w:p w14:paraId="62E19F86" w14:textId="556B98EB" w:rsidR="00167771" w:rsidRDefault="00167771" w:rsidP="00167771">
      <w:pPr>
        <w:pStyle w:val="ListParagraph"/>
        <w:numPr>
          <w:ilvl w:val="1"/>
          <w:numId w:val="1"/>
        </w:numPr>
      </w:pPr>
      <w:r>
        <w:t>A minimum of 2 adults of different genders</w:t>
      </w:r>
    </w:p>
    <w:p w14:paraId="36A985A2" w14:textId="7293E8AE" w:rsidR="003C51C1" w:rsidRDefault="003C51C1" w:rsidP="00167771">
      <w:pPr>
        <w:pStyle w:val="ListParagraph"/>
        <w:numPr>
          <w:ilvl w:val="0"/>
          <w:numId w:val="1"/>
        </w:numPr>
      </w:pPr>
      <w:r>
        <w:t>Rehearsals: 1:20</w:t>
      </w:r>
    </w:p>
    <w:sectPr w:rsidR="003C51C1" w:rsidSect="00F24E2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84350"/>
    <w:multiLevelType w:val="hybridMultilevel"/>
    <w:tmpl w:val="961C5B48"/>
    <w:lvl w:ilvl="0" w:tplc="A9EE8E5A">
      <w:start w:val="5"/>
      <w:numFmt w:val="bullet"/>
      <w:lvlText w:val="-"/>
      <w:lvlJc w:val="left"/>
      <w:pPr>
        <w:ind w:left="720" w:hanging="360"/>
      </w:pPr>
      <w:rPr>
        <w:rFonts w:ascii="Verdana" w:eastAsiaTheme="minorEastAsia" w:hAnsi="Verdan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E076E1"/>
    <w:multiLevelType w:val="hybridMultilevel"/>
    <w:tmpl w:val="8CDC349A"/>
    <w:lvl w:ilvl="0" w:tplc="AF76BE20">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117"/>
    <w:rsid w:val="000B1117"/>
    <w:rsid w:val="00167771"/>
    <w:rsid w:val="00174B6C"/>
    <w:rsid w:val="003C51C1"/>
    <w:rsid w:val="008247CB"/>
    <w:rsid w:val="00921389"/>
    <w:rsid w:val="00A1001C"/>
    <w:rsid w:val="00EB6A98"/>
    <w:rsid w:val="00F24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4CF00B6"/>
  <w15:chartTrackingRefBased/>
  <w15:docId w15:val="{98ED5D45-2AEF-0F4B-86F0-CA9C9933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MICHELLE</dc:creator>
  <cp:keywords/>
  <dc:description/>
  <cp:lastModifiedBy>COX, MICHELLE</cp:lastModifiedBy>
  <cp:revision>3</cp:revision>
  <dcterms:created xsi:type="dcterms:W3CDTF">2018-08-17T18:19:00Z</dcterms:created>
  <dcterms:modified xsi:type="dcterms:W3CDTF">2018-09-01T13:37:00Z</dcterms:modified>
</cp:coreProperties>
</file>